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46" w:rsidRDefault="00B0481A" w:rsidP="00BF7BB4">
      <w:pPr>
        <w:pStyle w:val="Heading1"/>
        <w:rPr>
          <w:sz w:val="28"/>
          <w:szCs w:val="28"/>
        </w:rPr>
      </w:pPr>
      <w:r w:rsidRPr="00BF7BB4">
        <w:rPr>
          <w:rFonts w:ascii="Calibri" w:eastAsia="Arial" w:hAnsi="Calibri" w:cs="Times New Roman"/>
          <w:noProof/>
          <w:color w:val="414042"/>
          <w:spacing w:val="-5"/>
          <w:sz w:val="48"/>
          <w:szCs w:val="48"/>
          <w:lang w:val="en-AU" w:eastAsia="en-AU"/>
        </w:rPr>
        <w:drawing>
          <wp:anchor distT="0" distB="0" distL="114300" distR="114300" simplePos="0" relativeHeight="251659264" behindDoc="0" locked="0" layoutInCell="0" allowOverlap="0" wp14:anchorId="5961C009" wp14:editId="16110000">
            <wp:simplePos x="0" y="0"/>
            <wp:positionH relativeFrom="column">
              <wp:posOffset>-1253490</wp:posOffset>
            </wp:positionH>
            <wp:positionV relativeFrom="page">
              <wp:posOffset>0</wp:posOffset>
            </wp:positionV>
            <wp:extent cx="8893175" cy="1259840"/>
            <wp:effectExtent l="0" t="0" r="0" b="10160"/>
            <wp:wrapThrough wrapText="bothSides">
              <wp:wrapPolygon edited="0">
                <wp:start x="0" y="0"/>
                <wp:lineTo x="0" y="13065"/>
                <wp:lineTo x="3516" y="15242"/>
                <wp:lineTo x="6046" y="20903"/>
                <wp:lineTo x="7156" y="21339"/>
                <wp:lineTo x="9809" y="21339"/>
                <wp:lineTo x="11228" y="20903"/>
                <wp:lineTo x="16534" y="14806"/>
                <wp:lineTo x="16719" y="13935"/>
                <wp:lineTo x="20544" y="7403"/>
                <wp:lineTo x="20544" y="6968"/>
                <wp:lineTo x="21531" y="5226"/>
                <wp:lineTo x="21531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/template_noimage_hea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17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234" w:rsidRPr="00BF7BB4">
        <w:rPr>
          <w:noProof/>
          <w:sz w:val="48"/>
          <w:szCs w:val="48"/>
          <w:lang w:val="en-AU" w:eastAsia="en-AU"/>
        </w:rPr>
        <w:drawing>
          <wp:anchor distT="0" distB="0" distL="114300" distR="114300" simplePos="0" relativeHeight="251660288" behindDoc="1" locked="1" layoutInCell="1" allowOverlap="1" wp14:anchorId="2539B49A" wp14:editId="31D23F0E">
            <wp:simplePos x="0" y="0"/>
            <wp:positionH relativeFrom="column">
              <wp:posOffset>757555</wp:posOffset>
            </wp:positionH>
            <wp:positionV relativeFrom="page">
              <wp:posOffset>1360170</wp:posOffset>
            </wp:positionV>
            <wp:extent cx="4681220" cy="2867025"/>
            <wp:effectExtent l="0" t="0" r="5080" b="9525"/>
            <wp:wrapNone/>
            <wp:docPr id="10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/picture-placehol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746">
        <w:rPr>
          <w:sz w:val="48"/>
          <w:szCs w:val="48"/>
        </w:rPr>
        <w:t>Tuning in</w:t>
      </w:r>
      <w:r w:rsidR="00C56628" w:rsidRPr="00BF7BB4">
        <w:rPr>
          <w:sz w:val="48"/>
          <w:szCs w:val="48"/>
        </w:rPr>
        <w:t>to kids</w:t>
      </w:r>
      <w:r w:rsidR="00BF7BB4">
        <w:rPr>
          <w:sz w:val="28"/>
          <w:szCs w:val="28"/>
        </w:rPr>
        <w:t xml:space="preserve">:                                                                    </w:t>
      </w:r>
    </w:p>
    <w:p w:rsidR="00BC6EE2" w:rsidRPr="00BF7BB4" w:rsidRDefault="00BF7BB4" w:rsidP="00BF7BB4">
      <w:pPr>
        <w:pStyle w:val="Heading1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A free four week parenting group</w:t>
      </w:r>
      <w:r w:rsidR="00DF5F85" w:rsidRPr="00BF7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learn </w:t>
      </w:r>
      <w:r w:rsidR="00DF5F85" w:rsidRPr="00BF7BB4">
        <w:rPr>
          <w:sz w:val="28"/>
          <w:szCs w:val="28"/>
        </w:rPr>
        <w:t>emotional</w:t>
      </w:r>
      <w:r>
        <w:rPr>
          <w:sz w:val="28"/>
          <w:szCs w:val="28"/>
        </w:rPr>
        <w:t xml:space="preserve"> coaching skills to help you</w:t>
      </w:r>
      <w:r w:rsidR="00DF5F85" w:rsidRPr="00BF7BB4">
        <w:rPr>
          <w:sz w:val="28"/>
          <w:szCs w:val="28"/>
        </w:rPr>
        <w:t xml:space="preserve"> recogn</w:t>
      </w:r>
      <w:r>
        <w:rPr>
          <w:sz w:val="28"/>
          <w:szCs w:val="28"/>
        </w:rPr>
        <w:t>ise, understand and manage your</w:t>
      </w:r>
      <w:r w:rsidR="00DF5F85" w:rsidRPr="00BF7BB4">
        <w:rPr>
          <w:sz w:val="28"/>
          <w:szCs w:val="28"/>
        </w:rPr>
        <w:t xml:space="preserve"> own</w:t>
      </w:r>
      <w:r>
        <w:rPr>
          <w:sz w:val="28"/>
          <w:szCs w:val="28"/>
        </w:rPr>
        <w:t xml:space="preserve"> and your </w:t>
      </w:r>
      <w:r w:rsidR="00DF5F85" w:rsidRPr="00BF7BB4">
        <w:rPr>
          <w:sz w:val="28"/>
          <w:szCs w:val="28"/>
        </w:rPr>
        <w:t xml:space="preserve">children’s emotions during difficult times.  </w:t>
      </w:r>
      <w:bookmarkEnd w:id="0"/>
      <w:r w:rsidR="00DF5F85" w:rsidRPr="00BF7BB4">
        <w:rPr>
          <w:sz w:val="28"/>
          <w:szCs w:val="28"/>
        </w:rPr>
        <w:t>Su</w:t>
      </w:r>
      <w:r>
        <w:rPr>
          <w:sz w:val="28"/>
          <w:szCs w:val="28"/>
        </w:rPr>
        <w:t xml:space="preserve">itable for parents of </w:t>
      </w:r>
      <w:r w:rsidR="00DF5F85" w:rsidRPr="00BF7BB4">
        <w:rPr>
          <w:sz w:val="28"/>
          <w:szCs w:val="28"/>
        </w:rPr>
        <w:t>children 5- 12 years.</w:t>
      </w:r>
    </w:p>
    <w:p w:rsidR="00BC6EE2" w:rsidRDefault="00BC6EE2" w:rsidP="00BC6EE2">
      <w:pPr>
        <w:spacing w:after="0" w:line="360" w:lineRule="auto"/>
      </w:pPr>
      <w:r>
        <w:t>• Understan</w:t>
      </w:r>
      <w:r w:rsidR="00BF7BB4">
        <w:t xml:space="preserve">d the relationship between </w:t>
      </w:r>
      <w:r>
        <w:t>children’s emotions and behaviour.</w:t>
      </w:r>
    </w:p>
    <w:p w:rsidR="00BC6EE2" w:rsidRDefault="00BF7BB4" w:rsidP="00BC6EE2">
      <w:pPr>
        <w:spacing w:after="0" w:line="360" w:lineRule="auto"/>
      </w:pPr>
      <w:r>
        <w:t>• Support children</w:t>
      </w:r>
      <w:r w:rsidR="00BC6EE2">
        <w:t xml:space="preserve"> to understand strong emotions and deal with conflict</w:t>
      </w:r>
    </w:p>
    <w:p w:rsidR="00BC6EE2" w:rsidRDefault="00BC6EE2" w:rsidP="00BC6EE2">
      <w:pPr>
        <w:spacing w:after="0" w:line="360" w:lineRule="auto"/>
      </w:pPr>
      <w:r>
        <w:t>• Use children’s emotional experiences as an opportunity for closeness and teaching.</w:t>
      </w:r>
    </w:p>
    <w:p w:rsidR="00BC6EE2" w:rsidRDefault="00BC6EE2" w:rsidP="00BC6EE2">
      <w:pPr>
        <w:spacing w:after="0" w:line="360" w:lineRule="auto"/>
      </w:pPr>
      <w:r>
        <w:t>• Assist children to verbally label and manage their emotions.</w:t>
      </w:r>
    </w:p>
    <w:p w:rsidR="00BC6EE2" w:rsidRDefault="00BC6EE2" w:rsidP="00BC6EE2">
      <w:pPr>
        <w:spacing w:after="0" w:line="360" w:lineRule="auto"/>
      </w:pPr>
      <w:r>
        <w:t>• Develop skills to assist children in problem solving.</w:t>
      </w:r>
    </w:p>
    <w:p w:rsidR="00CD4D2C" w:rsidRDefault="00BC6EE2" w:rsidP="00BC6EE2">
      <w:pPr>
        <w:spacing w:after="0" w:line="360" w:lineRule="auto"/>
      </w:pPr>
      <w:r>
        <w:t>• Guide children’s behaviour with appropriate limits.</w:t>
      </w:r>
    </w:p>
    <w:p w:rsidR="00BF7BB4" w:rsidRPr="00B664B6" w:rsidRDefault="00BF7BB4" w:rsidP="00BC6EE2">
      <w:pPr>
        <w:spacing w:after="0"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1384"/>
        <w:gridCol w:w="8187"/>
      </w:tblGrid>
      <w:tr w:rsidR="00044E08">
        <w:tc>
          <w:tcPr>
            <w:tcW w:w="1384" w:type="dxa"/>
            <w:tcMar>
              <w:top w:w="28" w:type="dxa"/>
            </w:tcMar>
          </w:tcPr>
          <w:p w:rsidR="00044E08" w:rsidRDefault="00044E08" w:rsidP="00047C34">
            <w:pPr>
              <w:pStyle w:val="EventTitles"/>
            </w:pPr>
            <w:r w:rsidRPr="00047C34">
              <w:t>When</w:t>
            </w:r>
          </w:p>
          <w:p w:rsidR="00C56628" w:rsidRPr="00047C34" w:rsidRDefault="00C56628" w:rsidP="00047C34">
            <w:pPr>
              <w:pStyle w:val="EventTitles"/>
            </w:pPr>
            <w:r>
              <w:t>Time</w:t>
            </w:r>
          </w:p>
        </w:tc>
        <w:tc>
          <w:tcPr>
            <w:tcW w:w="8187" w:type="dxa"/>
            <w:tcMar>
              <w:top w:w="28" w:type="dxa"/>
            </w:tcMar>
          </w:tcPr>
          <w:p w:rsidR="00044E08" w:rsidRDefault="00C56628" w:rsidP="00044E08">
            <w:pPr>
              <w:pStyle w:val="EventInfo"/>
            </w:pPr>
            <w:r>
              <w:t>Monday 28</w:t>
            </w:r>
            <w:r w:rsidRPr="00C56628">
              <w:rPr>
                <w:vertAlign w:val="superscript"/>
              </w:rPr>
              <w:t>th</w:t>
            </w:r>
            <w:r>
              <w:t xml:space="preserve"> August, September 4</w:t>
            </w:r>
            <w:r w:rsidRPr="00C56628">
              <w:rPr>
                <w:vertAlign w:val="superscript"/>
              </w:rPr>
              <w:t>th</w:t>
            </w:r>
            <w:r>
              <w:t>, 11, and 18</w:t>
            </w:r>
            <w:r w:rsidRPr="00C56628">
              <w:rPr>
                <w:vertAlign w:val="superscript"/>
              </w:rPr>
              <w:t>th</w:t>
            </w:r>
          </w:p>
          <w:p w:rsidR="00C56628" w:rsidRDefault="00C56628" w:rsidP="00044E08">
            <w:pPr>
              <w:pStyle w:val="EventInfo"/>
            </w:pPr>
            <w:r>
              <w:t>10am – 12.30pm</w:t>
            </w:r>
          </w:p>
        </w:tc>
      </w:tr>
      <w:tr w:rsidR="00044E08">
        <w:tc>
          <w:tcPr>
            <w:tcW w:w="1384" w:type="dxa"/>
            <w:tcMar>
              <w:top w:w="28" w:type="dxa"/>
            </w:tcMar>
          </w:tcPr>
          <w:p w:rsidR="00044E08" w:rsidRPr="00044E08" w:rsidRDefault="00044E08" w:rsidP="00047C34">
            <w:pPr>
              <w:pStyle w:val="EventTitles"/>
            </w:pPr>
            <w:r w:rsidRPr="00044E08">
              <w:t>Where</w:t>
            </w:r>
          </w:p>
        </w:tc>
        <w:tc>
          <w:tcPr>
            <w:tcW w:w="8187" w:type="dxa"/>
            <w:tcMar>
              <w:top w:w="28" w:type="dxa"/>
            </w:tcMar>
          </w:tcPr>
          <w:p w:rsidR="00044E08" w:rsidRDefault="00C56628" w:rsidP="00BF7BB4">
            <w:pPr>
              <w:pStyle w:val="EventInfo"/>
            </w:pPr>
            <w:r>
              <w:t xml:space="preserve">Cockburn </w:t>
            </w:r>
            <w:r w:rsidR="00BF7BB4">
              <w:t>Integrated</w:t>
            </w:r>
            <w:r>
              <w:t xml:space="preserve"> Health and Community</w:t>
            </w:r>
          </w:p>
          <w:p w:rsidR="0041636F" w:rsidRDefault="00C56628" w:rsidP="00BF7BB4">
            <w:pPr>
              <w:pStyle w:val="Refresh"/>
              <w:spacing w:before="0"/>
            </w:pPr>
            <w:r>
              <w:t>Cnr Beelier Drive</w:t>
            </w:r>
            <w:r w:rsidR="00BC6EE2">
              <w:t xml:space="preserve"> and Wentworth</w:t>
            </w:r>
            <w:r w:rsidR="00DF5F85">
              <w:t xml:space="preserve"> P</w:t>
            </w:r>
            <w:r w:rsidR="00BC6EE2">
              <w:t>arade</w:t>
            </w:r>
            <w:r w:rsidR="00DF5F85">
              <w:t xml:space="preserve">, </w:t>
            </w:r>
            <w:r w:rsidR="00BF7BB4">
              <w:t>Success</w:t>
            </w:r>
          </w:p>
        </w:tc>
      </w:tr>
      <w:tr w:rsidR="00044E08">
        <w:tc>
          <w:tcPr>
            <w:tcW w:w="1384" w:type="dxa"/>
            <w:tcMar>
              <w:top w:w="28" w:type="dxa"/>
            </w:tcMar>
          </w:tcPr>
          <w:p w:rsidR="00044E08" w:rsidRPr="00044E08" w:rsidRDefault="00044E08" w:rsidP="00047C34">
            <w:pPr>
              <w:pStyle w:val="EventTitles"/>
            </w:pPr>
          </w:p>
        </w:tc>
        <w:tc>
          <w:tcPr>
            <w:tcW w:w="8187" w:type="dxa"/>
            <w:tcMar>
              <w:top w:w="28" w:type="dxa"/>
            </w:tcMar>
          </w:tcPr>
          <w:p w:rsidR="00BC6EE2" w:rsidRPr="00BF7BB4" w:rsidRDefault="00BC6EE2" w:rsidP="00BF7BB4">
            <w:pPr>
              <w:pStyle w:val="EventInfo"/>
              <w:rPr>
                <w:b/>
                <w:color w:val="C00000"/>
                <w:sz w:val="28"/>
                <w:szCs w:val="28"/>
              </w:rPr>
            </w:pPr>
            <w:r w:rsidRPr="00BF7BB4">
              <w:rPr>
                <w:b/>
                <w:color w:val="C00000"/>
                <w:sz w:val="28"/>
                <w:szCs w:val="28"/>
              </w:rPr>
              <w:t>Further Information</w:t>
            </w:r>
            <w:r w:rsidR="00BF7BB4">
              <w:rPr>
                <w:b/>
                <w:color w:val="C00000"/>
                <w:sz w:val="28"/>
                <w:szCs w:val="28"/>
              </w:rPr>
              <w:t xml:space="preserve"> and to register</w:t>
            </w:r>
          </w:p>
          <w:p w:rsidR="00BC6EE2" w:rsidRPr="00BF7BB4" w:rsidRDefault="00BC6EE2" w:rsidP="00BC6EE2">
            <w:pPr>
              <w:rPr>
                <w:b/>
                <w:color w:val="C00000"/>
                <w:sz w:val="28"/>
                <w:szCs w:val="28"/>
              </w:rPr>
            </w:pPr>
            <w:r w:rsidRPr="00BF7BB4">
              <w:rPr>
                <w:b/>
                <w:color w:val="C00000"/>
                <w:sz w:val="28"/>
                <w:szCs w:val="28"/>
              </w:rPr>
              <w:t>Contact Jayne on 94113855</w:t>
            </w:r>
          </w:p>
          <w:p w:rsidR="00BC6EE2" w:rsidRDefault="00BC6EE2" w:rsidP="00044E08">
            <w:pPr>
              <w:pStyle w:val="EventInfo"/>
            </w:pPr>
          </w:p>
        </w:tc>
      </w:tr>
      <w:tr w:rsidR="00044E08">
        <w:tc>
          <w:tcPr>
            <w:tcW w:w="1384" w:type="dxa"/>
            <w:tcMar>
              <w:top w:w="28" w:type="dxa"/>
              <w:bottom w:w="0" w:type="dxa"/>
            </w:tcMar>
          </w:tcPr>
          <w:p w:rsidR="00044E08" w:rsidRPr="00044E08" w:rsidRDefault="00044E08" w:rsidP="00047C34">
            <w:pPr>
              <w:pStyle w:val="EventTitles"/>
            </w:pPr>
          </w:p>
        </w:tc>
        <w:tc>
          <w:tcPr>
            <w:tcW w:w="8187" w:type="dxa"/>
            <w:tcMar>
              <w:top w:w="28" w:type="dxa"/>
              <w:bottom w:w="0" w:type="dxa"/>
            </w:tcMar>
          </w:tcPr>
          <w:p w:rsidR="00044E08" w:rsidRDefault="00044E08" w:rsidP="00044E08">
            <w:pPr>
              <w:pStyle w:val="EventInfo"/>
            </w:pPr>
          </w:p>
        </w:tc>
      </w:tr>
    </w:tbl>
    <w:p w:rsidR="00F1001D" w:rsidRDefault="00F1001D" w:rsidP="00044E08">
      <w:r w:rsidRPr="00F1001D">
        <w:t>.</w:t>
      </w:r>
    </w:p>
    <w:p w:rsidR="00ED30DA" w:rsidRPr="00044E08" w:rsidRDefault="00ED30DA" w:rsidP="00D72AE0">
      <w:pPr>
        <w:pStyle w:val="NoSpacing"/>
      </w:pPr>
    </w:p>
    <w:sectPr w:rsidR="00ED30DA" w:rsidRPr="00044E08" w:rsidSect="00C27234">
      <w:footerReference w:type="default" r:id="rId9"/>
      <w:pgSz w:w="11907" w:h="16840" w:code="9"/>
      <w:pgMar w:top="6804" w:right="1418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382" w:rsidRDefault="00787382" w:rsidP="00B163BF">
      <w:pPr>
        <w:spacing w:after="0"/>
      </w:pPr>
      <w:r>
        <w:separator/>
      </w:r>
    </w:p>
  </w:endnote>
  <w:endnote w:type="continuationSeparator" w:id="0">
    <w:p w:rsidR="00787382" w:rsidRDefault="00787382" w:rsidP="00B163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E08" w:rsidRPr="00E24B1D" w:rsidRDefault="00E24B1D" w:rsidP="00E24B1D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3359" behindDoc="1" locked="0" layoutInCell="1" allowOverlap="1" wp14:anchorId="4A7B6890" wp14:editId="7B6741E9">
          <wp:simplePos x="0" y="0"/>
          <wp:positionH relativeFrom="page">
            <wp:posOffset>-58366</wp:posOffset>
          </wp:positionH>
          <wp:positionV relativeFrom="page">
            <wp:posOffset>8424153</wp:posOffset>
          </wp:positionV>
          <wp:extent cx="7628237" cy="2264488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/template_noimage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8237" cy="2264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382" w:rsidRDefault="00787382" w:rsidP="00B163BF">
      <w:pPr>
        <w:spacing w:after="0"/>
      </w:pPr>
      <w:r>
        <w:separator/>
      </w:r>
    </w:p>
  </w:footnote>
  <w:footnote w:type="continuationSeparator" w:id="0">
    <w:p w:rsidR="00787382" w:rsidRDefault="00787382" w:rsidP="00B163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1F"/>
    <w:rsid w:val="00012FE2"/>
    <w:rsid w:val="00041A70"/>
    <w:rsid w:val="00044E08"/>
    <w:rsid w:val="00047C34"/>
    <w:rsid w:val="000B6E1A"/>
    <w:rsid w:val="000D026B"/>
    <w:rsid w:val="00216AD8"/>
    <w:rsid w:val="00221186"/>
    <w:rsid w:val="00225191"/>
    <w:rsid w:val="002454C6"/>
    <w:rsid w:val="00287AA4"/>
    <w:rsid w:val="002E1B1F"/>
    <w:rsid w:val="00301EAA"/>
    <w:rsid w:val="003374E0"/>
    <w:rsid w:val="003D5D41"/>
    <w:rsid w:val="003F092E"/>
    <w:rsid w:val="0041636F"/>
    <w:rsid w:val="00485468"/>
    <w:rsid w:val="0049790A"/>
    <w:rsid w:val="00517AEA"/>
    <w:rsid w:val="00574451"/>
    <w:rsid w:val="005C5C6F"/>
    <w:rsid w:val="005C5F80"/>
    <w:rsid w:val="005C6A54"/>
    <w:rsid w:val="005F22C0"/>
    <w:rsid w:val="005F5746"/>
    <w:rsid w:val="00613E7A"/>
    <w:rsid w:val="00620B70"/>
    <w:rsid w:val="00673B7B"/>
    <w:rsid w:val="00681FA6"/>
    <w:rsid w:val="00694926"/>
    <w:rsid w:val="006D3168"/>
    <w:rsid w:val="006D5438"/>
    <w:rsid w:val="006E0EBF"/>
    <w:rsid w:val="00713DF4"/>
    <w:rsid w:val="0075593E"/>
    <w:rsid w:val="00765111"/>
    <w:rsid w:val="00787382"/>
    <w:rsid w:val="007A46D1"/>
    <w:rsid w:val="007C5597"/>
    <w:rsid w:val="00817C83"/>
    <w:rsid w:val="00A01841"/>
    <w:rsid w:val="00A6189D"/>
    <w:rsid w:val="00A9242A"/>
    <w:rsid w:val="00A9259A"/>
    <w:rsid w:val="00AB1CA1"/>
    <w:rsid w:val="00AB35FE"/>
    <w:rsid w:val="00AB6BE5"/>
    <w:rsid w:val="00AC4BE4"/>
    <w:rsid w:val="00AD40C7"/>
    <w:rsid w:val="00B0481A"/>
    <w:rsid w:val="00B12999"/>
    <w:rsid w:val="00B13AAB"/>
    <w:rsid w:val="00B163BF"/>
    <w:rsid w:val="00B42599"/>
    <w:rsid w:val="00B44582"/>
    <w:rsid w:val="00B664B6"/>
    <w:rsid w:val="00BC4B57"/>
    <w:rsid w:val="00BC6EE2"/>
    <w:rsid w:val="00BF7BB4"/>
    <w:rsid w:val="00C24CAF"/>
    <w:rsid w:val="00C27234"/>
    <w:rsid w:val="00C503BE"/>
    <w:rsid w:val="00C56628"/>
    <w:rsid w:val="00C71342"/>
    <w:rsid w:val="00C76C02"/>
    <w:rsid w:val="00CD3059"/>
    <w:rsid w:val="00CD4D2C"/>
    <w:rsid w:val="00D1281E"/>
    <w:rsid w:val="00D12851"/>
    <w:rsid w:val="00D15413"/>
    <w:rsid w:val="00D63E41"/>
    <w:rsid w:val="00D72AE0"/>
    <w:rsid w:val="00D76A05"/>
    <w:rsid w:val="00D819E9"/>
    <w:rsid w:val="00DB013E"/>
    <w:rsid w:val="00DF5F85"/>
    <w:rsid w:val="00E147A9"/>
    <w:rsid w:val="00E1626D"/>
    <w:rsid w:val="00E24B1D"/>
    <w:rsid w:val="00E6742C"/>
    <w:rsid w:val="00ED30DA"/>
    <w:rsid w:val="00F1001D"/>
    <w:rsid w:val="00F90111"/>
    <w:rsid w:val="00FC29A3"/>
    <w:rsid w:val="00FF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DFE3F8-2875-4D3F-BB8D-ED9D1B3C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B6"/>
    <w:pPr>
      <w:spacing w:line="240" w:lineRule="auto"/>
    </w:pPr>
    <w:rPr>
      <w:rFonts w:ascii="Arial" w:hAnsi="Arial"/>
      <w:color w:val="1A1A1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26D"/>
    <w:pPr>
      <w:keepNext/>
      <w:keepLines/>
      <w:spacing w:before="100" w:after="140" w:line="276" w:lineRule="auto"/>
      <w:outlineLvl w:val="0"/>
    </w:pPr>
    <w:rPr>
      <w:rFonts w:eastAsiaTheme="majorEastAsia" w:cs="Arial"/>
      <w:b/>
      <w:bCs/>
      <w:color w:val="A2195B" w:themeColor="text2"/>
      <w:sz w:val="76"/>
      <w:szCs w:val="7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C34"/>
    <w:pPr>
      <w:keepNext/>
      <w:keepLines/>
      <w:spacing w:before="240" w:after="120"/>
      <w:outlineLvl w:val="1"/>
    </w:pPr>
    <w:rPr>
      <w:rFonts w:eastAsiaTheme="majorEastAsia" w:cs="Arial"/>
      <w:b/>
      <w:bCs/>
      <w:color w:val="A2195B" w:themeColor="text2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3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63BF"/>
  </w:style>
  <w:style w:type="paragraph" w:styleId="Footer">
    <w:name w:val="footer"/>
    <w:basedOn w:val="Normal"/>
    <w:link w:val="FooterChar"/>
    <w:uiPriority w:val="99"/>
    <w:unhideWhenUsed/>
    <w:rsid w:val="00B163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63BF"/>
  </w:style>
  <w:style w:type="paragraph" w:styleId="BalloonText">
    <w:name w:val="Balloon Text"/>
    <w:basedOn w:val="Normal"/>
    <w:link w:val="BalloonTextChar"/>
    <w:uiPriority w:val="99"/>
    <w:semiHidden/>
    <w:unhideWhenUsed/>
    <w:rsid w:val="00B163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626D"/>
    <w:rPr>
      <w:rFonts w:ascii="Arial" w:eastAsiaTheme="majorEastAsia" w:hAnsi="Arial" w:cs="Arial"/>
      <w:b/>
      <w:bCs/>
      <w:color w:val="A2195B" w:themeColor="text2"/>
      <w:sz w:val="76"/>
      <w:szCs w:val="76"/>
    </w:rPr>
  </w:style>
  <w:style w:type="character" w:customStyle="1" w:styleId="Heading2Char">
    <w:name w:val="Heading 2 Char"/>
    <w:basedOn w:val="DefaultParagraphFont"/>
    <w:link w:val="Heading2"/>
    <w:uiPriority w:val="9"/>
    <w:rsid w:val="00047C34"/>
    <w:rPr>
      <w:rFonts w:ascii="Arial" w:eastAsiaTheme="majorEastAsia" w:hAnsi="Arial" w:cs="Arial"/>
      <w:b/>
      <w:bCs/>
      <w:color w:val="A2195B" w:themeColor="text2"/>
      <w:sz w:val="32"/>
      <w:szCs w:val="24"/>
    </w:rPr>
  </w:style>
  <w:style w:type="paragraph" w:customStyle="1" w:styleId="Intropara">
    <w:name w:val="Intro para"/>
    <w:basedOn w:val="Normal"/>
    <w:next w:val="Normal"/>
    <w:qFormat/>
    <w:rsid w:val="00B664B6"/>
    <w:pPr>
      <w:spacing w:after="120"/>
    </w:pPr>
    <w:rPr>
      <w:b/>
      <w:sz w:val="26"/>
    </w:rPr>
  </w:style>
  <w:style w:type="table" w:styleId="TableGrid">
    <w:name w:val="Table Grid"/>
    <w:basedOn w:val="TableNormal"/>
    <w:uiPriority w:val="59"/>
    <w:rsid w:val="0004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entTitles">
    <w:name w:val="Event Titles"/>
    <w:basedOn w:val="Normal"/>
    <w:qFormat/>
    <w:rsid w:val="00047C34"/>
    <w:pPr>
      <w:spacing w:after="0"/>
    </w:pPr>
    <w:rPr>
      <w:b/>
      <w:color w:val="A2195B" w:themeColor="text2"/>
    </w:rPr>
  </w:style>
  <w:style w:type="paragraph" w:customStyle="1" w:styleId="EventInfo">
    <w:name w:val="Event Info"/>
    <w:basedOn w:val="Normal"/>
    <w:qFormat/>
    <w:rsid w:val="00044E08"/>
    <w:pPr>
      <w:spacing w:after="0"/>
    </w:pPr>
  </w:style>
  <w:style w:type="paragraph" w:styleId="NoSpacing">
    <w:name w:val="No Spacing"/>
    <w:uiPriority w:val="1"/>
    <w:qFormat/>
    <w:rsid w:val="00ED30DA"/>
    <w:pPr>
      <w:spacing w:after="0" w:line="240" w:lineRule="auto"/>
    </w:pPr>
    <w:rPr>
      <w:rFonts w:ascii="Arial" w:hAnsi="Arial"/>
      <w:color w:val="1A1A1A"/>
      <w:sz w:val="24"/>
    </w:rPr>
  </w:style>
  <w:style w:type="paragraph" w:customStyle="1" w:styleId="Refresh">
    <w:name w:val="Refresh"/>
    <w:basedOn w:val="EventInfo"/>
    <w:qFormat/>
    <w:rsid w:val="00C76C02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ceniry\AppData\Local\MICROSOFT\WINDOWS\Temporary%20Internet%20Files\Content.Outlook\GP3CRRXL\Template%20with%20image.dotx" TargetMode="External"/></Relationships>
</file>

<file path=word/theme/theme1.xml><?xml version="1.0" encoding="utf-8"?>
<a:theme xmlns:a="http://schemas.openxmlformats.org/drawingml/2006/main" name="Office Theme">
  <a:themeElements>
    <a:clrScheme name="38265 MEER Partnership Parenting Flyer">
      <a:dk1>
        <a:srgbClr val="000000"/>
      </a:dk1>
      <a:lt1>
        <a:srgbClr val="FFFFFF"/>
      </a:lt1>
      <a:dk2>
        <a:srgbClr val="A2195B"/>
      </a:dk2>
      <a:lt2>
        <a:srgbClr val="E7E6E6"/>
      </a:lt2>
      <a:accent1>
        <a:srgbClr val="A1195B"/>
      </a:accent1>
      <a:accent2>
        <a:srgbClr val="ED7D31"/>
      </a:accent2>
      <a:accent3>
        <a:srgbClr val="00ACC8"/>
      </a:accent3>
      <a:accent4>
        <a:srgbClr val="93C11F"/>
      </a:accent4>
      <a:accent5>
        <a:srgbClr val="00ABC8"/>
      </a:accent5>
      <a:accent6>
        <a:srgbClr val="F49600"/>
      </a:accent6>
      <a:hlink>
        <a:srgbClr val="00ABC8"/>
      </a:hlink>
      <a:folHlink>
        <a:srgbClr val="00ABC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5A00F0-7F5A-4053-A0EA-3056AF0B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with image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Mc Eniry</dc:creator>
  <cp:lastModifiedBy>Melanie Willows</cp:lastModifiedBy>
  <cp:revision>2</cp:revision>
  <cp:lastPrinted>2017-08-10T07:30:00Z</cp:lastPrinted>
  <dcterms:created xsi:type="dcterms:W3CDTF">2017-08-14T01:57:00Z</dcterms:created>
  <dcterms:modified xsi:type="dcterms:W3CDTF">2017-08-14T01:57:00Z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